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55" w:rsidRDefault="00271755" w:rsidP="00395D49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95D49" w:rsidRPr="00395D49" w:rsidRDefault="00395D49" w:rsidP="00395D49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95D4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Приложение № 2 </w:t>
      </w:r>
    </w:p>
    <w:p w:rsidR="001B2B83" w:rsidRPr="00395D49" w:rsidRDefault="00395D49" w:rsidP="00395D49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5D4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 Тендерной документации</w:t>
      </w:r>
    </w:p>
    <w:p w:rsidR="00BD4D2A" w:rsidRDefault="00BD4D2A" w:rsidP="00BD4D2A">
      <w:pPr>
        <w:pStyle w:val="Default"/>
        <w:rPr>
          <w:b/>
          <w:bCs/>
        </w:rPr>
      </w:pPr>
    </w:p>
    <w:p w:rsidR="00271755" w:rsidRPr="00395D49" w:rsidRDefault="00271755" w:rsidP="00BD4D2A">
      <w:pPr>
        <w:pStyle w:val="Default"/>
        <w:rPr>
          <w:b/>
          <w:bCs/>
        </w:rPr>
      </w:pPr>
    </w:p>
    <w:p w:rsidR="00BD4D2A" w:rsidRPr="00395D49" w:rsidRDefault="00BD4D2A" w:rsidP="00BD4D2A">
      <w:pPr>
        <w:pStyle w:val="Default"/>
        <w:jc w:val="center"/>
        <w:rPr>
          <w:b/>
          <w:bCs/>
        </w:rPr>
      </w:pPr>
      <w:r w:rsidRPr="00395D49">
        <w:rPr>
          <w:b/>
          <w:bCs/>
        </w:rPr>
        <w:t>Техническая спецификация</w:t>
      </w:r>
    </w:p>
    <w:p w:rsidR="00BD4D2A" w:rsidRPr="00395D49" w:rsidRDefault="00BD4D2A" w:rsidP="00BD4D2A">
      <w:pPr>
        <w:pStyle w:val="Default"/>
        <w:jc w:val="center"/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368"/>
        <w:gridCol w:w="7156"/>
      </w:tblGrid>
      <w:tr w:rsidR="00BA58B5" w:rsidRPr="003767F4" w:rsidTr="00BA58B5">
        <w:trPr>
          <w:trHeight w:val="202"/>
        </w:trPr>
        <w:tc>
          <w:tcPr>
            <w:tcW w:w="534" w:type="dxa"/>
          </w:tcPr>
          <w:p w:rsidR="00BA58B5" w:rsidRDefault="00BA58B5" w:rsidP="00395D49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  <w:p w:rsidR="00BA58B5" w:rsidRPr="003767F4" w:rsidRDefault="00BA58B5" w:rsidP="00395D49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3368" w:type="dxa"/>
            <w:vAlign w:val="center"/>
          </w:tcPr>
          <w:p w:rsidR="00BA58B5" w:rsidRPr="003767F4" w:rsidRDefault="00BA58B5" w:rsidP="00395D49">
            <w:pPr>
              <w:pStyle w:val="Default"/>
              <w:jc w:val="center"/>
              <w:rPr>
                <w:sz w:val="18"/>
                <w:szCs w:val="18"/>
              </w:rPr>
            </w:pPr>
            <w:r w:rsidRPr="003767F4">
              <w:rPr>
                <w:b/>
                <w:bCs/>
                <w:sz w:val="18"/>
                <w:szCs w:val="18"/>
              </w:rPr>
              <w:t>Наименование продукции</w:t>
            </w:r>
          </w:p>
        </w:tc>
        <w:tc>
          <w:tcPr>
            <w:tcW w:w="7156" w:type="dxa"/>
            <w:vAlign w:val="center"/>
          </w:tcPr>
          <w:p w:rsidR="00BA58B5" w:rsidRPr="003767F4" w:rsidRDefault="00BA58B5" w:rsidP="003767F4">
            <w:pPr>
              <w:pStyle w:val="Default"/>
              <w:jc w:val="center"/>
              <w:rPr>
                <w:sz w:val="18"/>
                <w:szCs w:val="18"/>
              </w:rPr>
            </w:pPr>
            <w:r w:rsidRPr="003767F4">
              <w:rPr>
                <w:b/>
                <w:bCs/>
                <w:sz w:val="18"/>
                <w:szCs w:val="18"/>
              </w:rPr>
              <w:t>Технические характеристики</w:t>
            </w:r>
          </w:p>
        </w:tc>
      </w:tr>
      <w:tr w:rsidR="00BA58B5" w:rsidRPr="003767F4" w:rsidTr="00BA58B5">
        <w:trPr>
          <w:trHeight w:val="2774"/>
        </w:trPr>
        <w:tc>
          <w:tcPr>
            <w:tcW w:w="534" w:type="dxa"/>
          </w:tcPr>
          <w:p w:rsidR="00BA58B5" w:rsidRDefault="00BA58B5" w:rsidP="009236B7">
            <w:pPr>
              <w:pStyle w:val="Default"/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</w:p>
          <w:p w:rsidR="00BA58B5" w:rsidRDefault="00BA58B5" w:rsidP="009236B7">
            <w:pPr>
              <w:pStyle w:val="Default"/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</w:p>
          <w:p w:rsidR="00BA58B5" w:rsidRDefault="00BA58B5" w:rsidP="009236B7">
            <w:pPr>
              <w:pStyle w:val="Default"/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</w:p>
          <w:p w:rsidR="00BA58B5" w:rsidRDefault="00BA58B5" w:rsidP="009236B7">
            <w:pPr>
              <w:pStyle w:val="Default"/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</w:p>
          <w:p w:rsidR="00BA58B5" w:rsidRDefault="00BA58B5" w:rsidP="009236B7">
            <w:pPr>
              <w:pStyle w:val="Default"/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</w:p>
          <w:p w:rsidR="00BA58B5" w:rsidRDefault="00BA58B5" w:rsidP="009236B7">
            <w:pPr>
              <w:pStyle w:val="Default"/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</w:p>
          <w:p w:rsidR="00BA58B5" w:rsidRDefault="00BA58B5" w:rsidP="009236B7">
            <w:pPr>
              <w:pStyle w:val="Default"/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</w:p>
          <w:p w:rsidR="00BA58B5" w:rsidRDefault="00BA58B5" w:rsidP="009236B7">
            <w:pPr>
              <w:pStyle w:val="Default"/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</w:p>
          <w:p w:rsidR="00BA58B5" w:rsidRPr="00496B1B" w:rsidRDefault="00BA58B5" w:rsidP="009236B7">
            <w:pPr>
              <w:pStyle w:val="Default"/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3368" w:type="dxa"/>
            <w:vAlign w:val="center"/>
          </w:tcPr>
          <w:p w:rsidR="00BA58B5" w:rsidRPr="00B77A4C" w:rsidRDefault="00BA58B5" w:rsidP="009236B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496B1B">
              <w:rPr>
                <w:rFonts w:eastAsia="Calibri"/>
                <w:sz w:val="18"/>
                <w:szCs w:val="18"/>
                <w:shd w:val="clear" w:color="auto" w:fill="FFFFFF"/>
              </w:rPr>
              <w:t>Облучатель</w:t>
            </w:r>
            <w:r w:rsidR="003D1FC6">
              <w:rPr>
                <w:sz w:val="18"/>
                <w:szCs w:val="18"/>
                <w:shd w:val="clear" w:color="auto" w:fill="FFFFFF"/>
              </w:rPr>
              <w:t xml:space="preserve"> бактерицидный </w:t>
            </w:r>
            <w:r w:rsidRPr="00496B1B">
              <w:rPr>
                <w:rFonts w:eastAsia="Calibri"/>
                <w:sz w:val="18"/>
                <w:szCs w:val="18"/>
                <w:shd w:val="clear" w:color="auto" w:fill="FFFFFF"/>
              </w:rPr>
              <w:t>ОБП - 4х30 передвижной</w:t>
            </w:r>
          </w:p>
        </w:tc>
        <w:tc>
          <w:tcPr>
            <w:tcW w:w="7156" w:type="dxa"/>
            <w:vAlign w:val="center"/>
          </w:tcPr>
          <w:p w:rsidR="00BA58B5" w:rsidRDefault="00BA58B5" w:rsidP="00BA58B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Источники излучения: Кол-во ламп – 4 (четыре). </w:t>
            </w:r>
            <w:r w:rsidRPr="00496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Ультрафиолетовая 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бактерицидная лампа 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мощностью 30 Вт, потоком излучения – 12,6 Вт. </w:t>
            </w:r>
            <w:r w:rsidRPr="00496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Образование озона полностью отсутствует. Срок службы 10800 часов без спада бактерицидного потока до конца срока службы. Суммарный бактерицидный поток – 50,4 Вт. 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Производительность по 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. 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Aureus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при бактерицидной эффективности, исполнение переносное: 90% - 1117 м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/час; 95% - 869 м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/час, 99% - 567 м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/час, 99</w:t>
            </w:r>
            <w:proofErr w:type="gramStart"/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,9</w:t>
            </w:r>
            <w:proofErr w:type="gramEnd"/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% - 377 м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496B1B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/час.  Шнур с вилкой – 5 метров. Габаритные размеры 310*275*1035 мм, вес 10,7 кг. </w:t>
            </w:r>
            <w:r w:rsidRPr="00496B1B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Все заявленные характеристики должны подтверждаться техническим паспортом на изделие. </w:t>
            </w:r>
            <w:r w:rsidRPr="00496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Облучатель  является медицинской техникой, поэтому обязательно наличие:  </w:t>
            </w:r>
          </w:p>
          <w:p w:rsidR="00BA58B5" w:rsidRPr="003E5975" w:rsidRDefault="00BA58B5" w:rsidP="00BA58B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Pr="003E59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Регистрационное удостоверения МЗ РК и разрешительный документ (лицензия, талон) на право реализации медицинской техники у Поставщика. </w:t>
            </w:r>
            <w:proofErr w:type="gramEnd"/>
          </w:p>
          <w:p w:rsidR="00BA58B5" w:rsidRPr="009236B7" w:rsidRDefault="00BA58B5" w:rsidP="00BA5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322B2B"/>
                <w:sz w:val="18"/>
                <w:szCs w:val="18"/>
              </w:rPr>
              <w:t>2.</w:t>
            </w:r>
            <w:r w:rsidRPr="003E5975">
              <w:rPr>
                <w:rFonts w:ascii="Times New Roman" w:eastAsia="Calibri" w:hAnsi="Times New Roman" w:cs="Times New Roman"/>
                <w:color w:val="322B2B"/>
                <w:sz w:val="18"/>
                <w:szCs w:val="18"/>
              </w:rPr>
              <w:t xml:space="preserve">Сертификат </w:t>
            </w:r>
            <w:r w:rsidRPr="003E5975">
              <w:rPr>
                <w:rFonts w:ascii="Times New Roman" w:eastAsia="Times New Roman,Bold" w:hAnsi="Times New Roman" w:cs="Times New Roman"/>
                <w:sz w:val="18"/>
                <w:szCs w:val="18"/>
              </w:rPr>
              <w:t xml:space="preserve">соответствия продукции казахстанского образца, выданный </w:t>
            </w:r>
            <w:r w:rsidRPr="003E5975">
              <w:rPr>
                <w:rFonts w:ascii="Times New Roman" w:eastAsia="Calibri" w:hAnsi="Times New Roman" w:cs="Times New Roman"/>
                <w:sz w:val="18"/>
                <w:szCs w:val="18"/>
              </w:rPr>
              <w:t>РГП на ПХВ «Национальный центр экспертизы лекарственных средств и медицинских изделий» Комитета медицинского и фармацевтического контроля МЗ РК</w:t>
            </w:r>
            <w:r w:rsidRPr="003E5975">
              <w:rPr>
                <w:rFonts w:ascii="Times New Roman" w:eastAsia="Times New Roman,Bold" w:hAnsi="Times New Roman" w:cs="Times New Roman"/>
                <w:sz w:val="18"/>
                <w:szCs w:val="18"/>
              </w:rPr>
              <w:t>: наличие</w:t>
            </w:r>
            <w:r w:rsidRPr="003E5975">
              <w:rPr>
                <w:rFonts w:ascii="Times New Roman" w:eastAsia="Times New Roman,Bold" w:hAnsi="Times New Roman" w:cs="Times New Roman"/>
                <w:bCs/>
                <w:sz w:val="18"/>
                <w:szCs w:val="18"/>
              </w:rPr>
              <w:t>.</w:t>
            </w:r>
          </w:p>
        </w:tc>
      </w:tr>
      <w:tr w:rsidR="00BA58B5" w:rsidRPr="003767F4" w:rsidTr="00BA58B5">
        <w:trPr>
          <w:trHeight w:val="2774"/>
        </w:trPr>
        <w:tc>
          <w:tcPr>
            <w:tcW w:w="534" w:type="dxa"/>
          </w:tcPr>
          <w:p w:rsidR="00BA58B5" w:rsidRDefault="00BA58B5" w:rsidP="00BA58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8B5" w:rsidRPr="00BA58B5" w:rsidRDefault="00BA58B5" w:rsidP="00BA5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8B5" w:rsidRPr="00BA58B5" w:rsidRDefault="00BA58B5" w:rsidP="00BA5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8B5" w:rsidRPr="00BA58B5" w:rsidRDefault="00BA58B5" w:rsidP="00BA5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8B5" w:rsidRPr="00BA58B5" w:rsidRDefault="00BA58B5" w:rsidP="00BA5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8B5" w:rsidRPr="00BA58B5" w:rsidRDefault="00BA58B5" w:rsidP="00BA5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8B5" w:rsidRPr="00BA58B5" w:rsidRDefault="00BA58B5" w:rsidP="00BA5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8B5" w:rsidRPr="00BA58B5" w:rsidRDefault="00BA58B5" w:rsidP="00BA5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8B5" w:rsidRDefault="00BA58B5" w:rsidP="00BA5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8B5" w:rsidRDefault="00BA58B5" w:rsidP="00BA5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8B5" w:rsidRPr="00BA58B5" w:rsidRDefault="00BA58B5" w:rsidP="00BA5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368" w:type="dxa"/>
            <w:vAlign w:val="center"/>
          </w:tcPr>
          <w:p w:rsidR="00BA58B5" w:rsidRPr="00BA58B5" w:rsidRDefault="00BA58B5" w:rsidP="003D1F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A5A">
              <w:rPr>
                <w:rFonts w:ascii="Times New Roman" w:hAnsi="Times New Roman"/>
                <w:sz w:val="18"/>
                <w:szCs w:val="18"/>
              </w:rPr>
              <w:t>Облучатель ультрафиолетовый бактерицидный с регулируемым экраном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6" w:type="dxa"/>
            <w:vAlign w:val="center"/>
          </w:tcPr>
          <w:p w:rsidR="00BA58B5" w:rsidRPr="00A546D6" w:rsidRDefault="00BA58B5" w:rsidP="00BA58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6D6">
              <w:rPr>
                <w:rFonts w:ascii="Times New Roman" w:hAnsi="Times New Roman"/>
                <w:sz w:val="18"/>
                <w:szCs w:val="18"/>
              </w:rPr>
              <w:t>Облучатель ультрафиолетовый бактерицидный с регулируемым экраном относится к устройствам для обеззараживания воздуха в помещениях с повышенным риском распространения инфекций. Облучатель может работать в  режиме постоянного использования в присутствии людей. В отличие от комбинированных облучателей, где верхняя лампа открыта, экранированный облучатель имеет экранирующее устройство в виде крышки сверху, которое образует регулируемый щелевой  зазор. С помощью регулировочных винтов контролируется величина зазора и соответственно интенсивность облучения в верхней «рабочей» и нижней «обитаемой» зоне помещения. Щелевой зазор направляет УФ лучи в верхнюю часть помещения, отводя от людей, нижние слои воздуха обеззараживаются за счет естественной конвекции.</w:t>
            </w:r>
          </w:p>
          <w:p w:rsidR="00BA58B5" w:rsidRPr="00A546D6" w:rsidRDefault="00BA58B5" w:rsidP="00BA58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6D6">
              <w:rPr>
                <w:rFonts w:ascii="Times New Roman" w:hAnsi="Times New Roman"/>
                <w:sz w:val="18"/>
                <w:szCs w:val="18"/>
              </w:rPr>
              <w:t>Ключевая особенность аппарата</w:t>
            </w:r>
            <w:r w:rsidRPr="00A546D6">
              <w:rPr>
                <w:rFonts w:ascii="Times New Roman" w:hAnsi="Times New Roman"/>
                <w:b/>
                <w:sz w:val="18"/>
                <w:szCs w:val="18"/>
              </w:rPr>
              <w:t xml:space="preserve"> -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 xml:space="preserve"> наличие двух режимов работы: </w:t>
            </w:r>
            <w:r w:rsidRPr="00A546D6">
              <w:rPr>
                <w:rFonts w:ascii="Times New Roman" w:hAnsi="Times New Roman"/>
                <w:b/>
                <w:sz w:val="18"/>
                <w:szCs w:val="18"/>
              </w:rPr>
              <w:t>Режим 1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 xml:space="preserve"> «непрерывно в присутствии людей» – работает верхняя внутренняя экранированная лампа. </w:t>
            </w:r>
            <w:r w:rsidRPr="00A546D6">
              <w:rPr>
                <w:rFonts w:ascii="Times New Roman" w:hAnsi="Times New Roman"/>
                <w:b/>
                <w:sz w:val="18"/>
                <w:szCs w:val="18"/>
              </w:rPr>
              <w:t>Режим 2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 xml:space="preserve"> – «быстрое обеззараживание в отсутствие людей», работает нижняя открытая лампа.</w:t>
            </w:r>
          </w:p>
          <w:p w:rsidR="00BA58B5" w:rsidRPr="00A546D6" w:rsidRDefault="00BA58B5" w:rsidP="00BA58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6D6">
              <w:rPr>
                <w:rFonts w:ascii="Times New Roman" w:hAnsi="Times New Roman"/>
                <w:sz w:val="18"/>
                <w:szCs w:val="18"/>
              </w:rPr>
              <w:t>Данные, которые должны подтверждаться техническим паспортом.</w:t>
            </w:r>
          </w:p>
          <w:p w:rsidR="00BA58B5" w:rsidRPr="00A546D6" w:rsidRDefault="00BA58B5" w:rsidP="00BA58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6D6">
              <w:rPr>
                <w:rFonts w:ascii="Times New Roman" w:hAnsi="Times New Roman"/>
                <w:sz w:val="18"/>
                <w:szCs w:val="18"/>
              </w:rPr>
              <w:t>Прямое облучение всего помещения в отсутствии людей (Режим 2) - интенсивность УФ - излучения не менее 120 мкВт/см</w:t>
            </w:r>
            <w:proofErr w:type="gramStart"/>
            <w:r w:rsidRPr="00A546D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A546D6">
              <w:rPr>
                <w:rFonts w:ascii="Times New Roman" w:hAnsi="Times New Roman"/>
                <w:sz w:val="18"/>
                <w:szCs w:val="18"/>
              </w:rPr>
              <w:t xml:space="preserve"> (1,2 Вт/м</w:t>
            </w:r>
            <w:r w:rsidRPr="00A546D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>) на расстоянии 1 м от источника.</w:t>
            </w:r>
          </w:p>
          <w:p w:rsidR="00BA58B5" w:rsidRPr="00A546D6" w:rsidRDefault="00BA58B5" w:rsidP="00BA58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6D6">
              <w:rPr>
                <w:rFonts w:ascii="Times New Roman" w:hAnsi="Times New Roman"/>
                <w:sz w:val="18"/>
                <w:szCs w:val="18"/>
              </w:rPr>
              <w:t xml:space="preserve">Направленное облучение верхней зоны помещения в присутствии людей </w:t>
            </w:r>
            <w:proofErr w:type="gramStart"/>
            <w:r w:rsidRPr="00A546D6">
              <w:rPr>
                <w:rFonts w:ascii="Times New Roman" w:hAnsi="Times New Roman"/>
                <w:sz w:val="18"/>
                <w:szCs w:val="18"/>
              </w:rPr>
              <w:t>-и</w:t>
            </w:r>
            <w:proofErr w:type="gramEnd"/>
            <w:r w:rsidRPr="00A546D6">
              <w:rPr>
                <w:rFonts w:ascii="Times New Roman" w:hAnsi="Times New Roman"/>
                <w:sz w:val="18"/>
                <w:szCs w:val="18"/>
              </w:rPr>
              <w:t>нтенсивность УФ - излучения должно соответствовать нормам СанПиН РК Приказ № ҚР ДСМ-96/2020 от 11 августа 2020 года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>и составлять:</w:t>
            </w:r>
          </w:p>
          <w:p w:rsidR="00BA58B5" w:rsidRPr="00A546D6" w:rsidRDefault="00BA58B5" w:rsidP="00BA58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6D6">
              <w:rPr>
                <w:rFonts w:ascii="Times New Roman" w:hAnsi="Times New Roman"/>
                <w:sz w:val="18"/>
                <w:szCs w:val="18"/>
              </w:rPr>
              <w:t>В верхней «рабочей» зоне помещения не менее 100 мкВт/см</w:t>
            </w:r>
            <w:proofErr w:type="gramStart"/>
            <w:r w:rsidRPr="00A546D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A546D6">
              <w:rPr>
                <w:rFonts w:ascii="Times New Roman" w:hAnsi="Times New Roman"/>
                <w:sz w:val="18"/>
                <w:szCs w:val="18"/>
              </w:rPr>
              <w:t xml:space="preserve"> (1 Вт/м</w:t>
            </w:r>
            <w:r w:rsidRPr="00A546D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>) на расстоянии 1м от источника в секторе прямого луча;</w:t>
            </w:r>
          </w:p>
          <w:p w:rsidR="00BA58B5" w:rsidRPr="00A546D6" w:rsidRDefault="00BA58B5" w:rsidP="00BA58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6D6">
              <w:rPr>
                <w:rFonts w:ascii="Times New Roman" w:hAnsi="Times New Roman"/>
                <w:sz w:val="18"/>
                <w:szCs w:val="18"/>
              </w:rPr>
              <w:t>в нижней «обитаемой» зоне помещения не более 0,2 мкВт/см</w:t>
            </w:r>
            <w:proofErr w:type="gramStart"/>
            <w:r w:rsidRPr="00A546D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A546D6">
              <w:rPr>
                <w:rFonts w:ascii="Times New Roman" w:hAnsi="Times New Roman"/>
                <w:sz w:val="18"/>
                <w:szCs w:val="18"/>
              </w:rPr>
              <w:t xml:space="preserve"> (0,002 Вт/м</w:t>
            </w:r>
            <w:r w:rsidRPr="00A546D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 xml:space="preserve">)  и замеряется в трех точках: на уровне глаз «лежащего», «сидящего» и «стоящего» человека. </w:t>
            </w:r>
          </w:p>
          <w:p w:rsidR="00BA58B5" w:rsidRPr="00A546D6" w:rsidRDefault="00BA58B5" w:rsidP="00BA58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6D6">
              <w:rPr>
                <w:rFonts w:ascii="Times New Roman" w:hAnsi="Times New Roman"/>
                <w:sz w:val="18"/>
                <w:szCs w:val="18"/>
              </w:rPr>
              <w:t>Объем обрабатываемого помещения при эффективности 99,9% (включены обе лампы) составляет не менее 150 м</w:t>
            </w:r>
            <w:r w:rsidRPr="00A546D6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>/час.</w:t>
            </w:r>
          </w:p>
          <w:p w:rsidR="00BA58B5" w:rsidRPr="00A546D6" w:rsidRDefault="00BA58B5" w:rsidP="00BA58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6D6">
              <w:rPr>
                <w:rFonts w:ascii="Times New Roman" w:hAnsi="Times New Roman"/>
                <w:sz w:val="18"/>
                <w:szCs w:val="18"/>
              </w:rPr>
              <w:t xml:space="preserve">Кол-во ламп: 2 штуки, мощностью 30 Вт каждая. Срок службы не менее 9000 ч. Стартера – 3 шт. (2 шт. в сборе + 1 шт. в комплекте). Наличие стартеров предохраняет облучатель от перепадов напряжения и преждевременного выхода из строя. </w:t>
            </w:r>
          </w:p>
          <w:p w:rsidR="00BA58B5" w:rsidRPr="00A546D6" w:rsidRDefault="00BA58B5" w:rsidP="00BA58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6D6">
              <w:rPr>
                <w:rFonts w:ascii="Times New Roman" w:hAnsi="Times New Roman"/>
                <w:sz w:val="18"/>
                <w:szCs w:val="18"/>
              </w:rPr>
              <w:t xml:space="preserve">Обязательно все заявленные показатели должны подтверждаться техническим паспортом на изделие. Модель облучателя должна быть согласована с Заказчиком до момента поставки. К облучателю обязательно должны прилагаться: технический паспорт на русском и казахском языке, журнал УФБО. Облучатель комплектуется: 4-х жильный </w:t>
            </w:r>
            <w:r w:rsidRPr="00A546D6">
              <w:rPr>
                <w:rFonts w:ascii="Times New Roman" w:hAnsi="Times New Roman"/>
                <w:sz w:val="18"/>
                <w:szCs w:val="18"/>
              </w:rPr>
              <w:lastRenderedPageBreak/>
              <w:t>кабель – 1 метр, двухклавишный выключатель, комплекты метизов.</w:t>
            </w:r>
          </w:p>
          <w:p w:rsidR="00BA58B5" w:rsidRPr="00A546D6" w:rsidRDefault="00BA58B5" w:rsidP="00BA58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6D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Сопутствующие услуги: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 xml:space="preserve"> Установка - включает в себя: навешивание, подключение и укладка кабеля в кабель-канал (материал: кабель и кабель-канал входят в стоимость услуги), калибровка и проверка. Калибровка - (настройка необходимых параметров) облучателя производится поставщиком с использованием УФ - радиометра со шкалой в ед</w:t>
            </w:r>
            <w:proofErr w:type="gramStart"/>
            <w:r w:rsidRPr="00A546D6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gramEnd"/>
            <w:r w:rsidRPr="00A546D6">
              <w:rPr>
                <w:rFonts w:ascii="Times New Roman" w:hAnsi="Times New Roman"/>
                <w:sz w:val="18"/>
                <w:szCs w:val="18"/>
              </w:rPr>
              <w:t>змерения мкВт/см</w:t>
            </w:r>
            <w:r w:rsidRPr="00A546D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 xml:space="preserve">, Проверка - облучатель считается установленным после подтверждения заявленных в паспорте параметров прибором радиометром и внесением данных в журнал УФБО. Калибровка и установка производится квалифицированным специалистом, имеющим сертификат от Завода-производителя. </w:t>
            </w:r>
          </w:p>
          <w:p w:rsidR="00BA58B5" w:rsidRPr="00A546D6" w:rsidRDefault="00BA58B5" w:rsidP="00BA58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46D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Квалификационные документы: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>В рамках конкурсной заявки каждый потенциальный поставщик должен приложить следующие документы:</w:t>
            </w:r>
          </w:p>
          <w:p w:rsidR="00BA58B5" w:rsidRPr="00A546D6" w:rsidRDefault="00BA58B5" w:rsidP="00BA58B5">
            <w:pPr>
              <w:pStyle w:val="a5"/>
              <w:tabs>
                <w:tab w:val="left" w:pos="395"/>
              </w:tabs>
              <w:ind w:left="0"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>Сканированные копии паспортов на русском и казахском языках с подписями и печатями завода изготовителя;</w:t>
            </w:r>
          </w:p>
          <w:p w:rsidR="00BA58B5" w:rsidRPr="00A546D6" w:rsidRDefault="00BA58B5" w:rsidP="00BA58B5">
            <w:pPr>
              <w:pStyle w:val="a5"/>
              <w:tabs>
                <w:tab w:val="left" w:pos="395"/>
              </w:tabs>
              <w:ind w:left="0"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>Наличие квалифицированного специалиста у поставщика, которое подтверждается сертификатом от производителя о том, что он прошел обучение по установки, методике калибровки и сервисному обслуживанию оборудования.</w:t>
            </w:r>
          </w:p>
          <w:p w:rsidR="00BA58B5" w:rsidRPr="009236B7" w:rsidRDefault="00BA58B5" w:rsidP="00BA58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6D6">
              <w:rPr>
                <w:rFonts w:ascii="Times New Roman" w:eastAsia="Times New Roman,Bold" w:hAnsi="Times New Roman"/>
                <w:bCs/>
                <w:sz w:val="18"/>
                <w:szCs w:val="18"/>
              </w:rPr>
              <w:t xml:space="preserve">3. СЕРТИФИКАТ СООТВЕТСТВИЯ ПРОДУКЦИИ, казахстанского образца, выданный </w:t>
            </w:r>
            <w:r w:rsidRPr="00A546D6">
              <w:rPr>
                <w:rFonts w:ascii="Times New Roman" w:hAnsi="Times New Roman"/>
                <w:sz w:val="18"/>
                <w:szCs w:val="18"/>
              </w:rPr>
              <w:t>РГП на ПХВ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      </w:r>
            <w:r>
              <w:rPr>
                <w:rFonts w:ascii="Times New Roman" w:eastAsia="Times New Roman,Bold" w:hAnsi="Times New Roman"/>
                <w:bCs/>
              </w:rPr>
              <w:t>.</w:t>
            </w:r>
          </w:p>
        </w:tc>
      </w:tr>
      <w:tr w:rsidR="00BA58B5" w:rsidRPr="003767F4" w:rsidTr="00BA58B5">
        <w:trPr>
          <w:trHeight w:val="661"/>
        </w:trPr>
        <w:tc>
          <w:tcPr>
            <w:tcW w:w="534" w:type="dxa"/>
          </w:tcPr>
          <w:p w:rsidR="00BA58B5" w:rsidRPr="003767F4" w:rsidRDefault="00BA58B5" w:rsidP="009236B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68" w:type="dxa"/>
            <w:vAlign w:val="center"/>
          </w:tcPr>
          <w:p w:rsidR="00BA58B5" w:rsidRPr="003767F4" w:rsidRDefault="00BA58B5" w:rsidP="009236B7">
            <w:pPr>
              <w:pStyle w:val="Default"/>
              <w:jc w:val="center"/>
              <w:rPr>
                <w:sz w:val="18"/>
                <w:szCs w:val="18"/>
              </w:rPr>
            </w:pPr>
            <w:r w:rsidRPr="003767F4">
              <w:rPr>
                <w:b/>
                <w:bCs/>
                <w:sz w:val="18"/>
                <w:szCs w:val="18"/>
              </w:rPr>
              <w:t>Условия осуществления поставки М</w:t>
            </w:r>
            <w:r>
              <w:rPr>
                <w:b/>
                <w:bCs/>
                <w:sz w:val="18"/>
                <w:szCs w:val="18"/>
              </w:rPr>
              <w:t>И</w:t>
            </w:r>
          </w:p>
          <w:p w:rsidR="00BA58B5" w:rsidRPr="003767F4" w:rsidRDefault="00BA58B5" w:rsidP="00395D49">
            <w:pPr>
              <w:pStyle w:val="Default"/>
              <w:jc w:val="center"/>
              <w:rPr>
                <w:sz w:val="18"/>
                <w:szCs w:val="18"/>
              </w:rPr>
            </w:pPr>
            <w:r w:rsidRPr="003767F4">
              <w:rPr>
                <w:i/>
                <w:iCs/>
                <w:sz w:val="18"/>
                <w:szCs w:val="18"/>
              </w:rPr>
              <w:t>(в соответствии с ИНКОТЕРМС 2010)</w:t>
            </w:r>
          </w:p>
        </w:tc>
        <w:tc>
          <w:tcPr>
            <w:tcW w:w="7156" w:type="dxa"/>
            <w:vAlign w:val="center"/>
          </w:tcPr>
          <w:p w:rsidR="00BA58B5" w:rsidRPr="003767F4" w:rsidRDefault="00BA58B5" w:rsidP="00395D49">
            <w:pPr>
              <w:pStyle w:val="Default"/>
              <w:jc w:val="center"/>
              <w:rPr>
                <w:sz w:val="18"/>
                <w:szCs w:val="18"/>
              </w:rPr>
            </w:pPr>
            <w:r w:rsidRPr="003767F4">
              <w:rPr>
                <w:sz w:val="18"/>
                <w:szCs w:val="18"/>
              </w:rPr>
              <w:t>DDP пункт назначения</w:t>
            </w:r>
          </w:p>
        </w:tc>
      </w:tr>
      <w:tr w:rsidR="00BA58B5" w:rsidRPr="003767F4" w:rsidTr="00BA58B5">
        <w:trPr>
          <w:trHeight w:val="324"/>
        </w:trPr>
        <w:tc>
          <w:tcPr>
            <w:tcW w:w="534" w:type="dxa"/>
          </w:tcPr>
          <w:p w:rsidR="00BA58B5" w:rsidRPr="003767F4" w:rsidRDefault="00BA58B5" w:rsidP="007E1454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68" w:type="dxa"/>
            <w:vAlign w:val="center"/>
          </w:tcPr>
          <w:p w:rsidR="00BA58B5" w:rsidRPr="003767F4" w:rsidRDefault="00BA58B5" w:rsidP="007E1454">
            <w:pPr>
              <w:pStyle w:val="Default"/>
              <w:jc w:val="center"/>
              <w:rPr>
                <w:sz w:val="18"/>
                <w:szCs w:val="18"/>
              </w:rPr>
            </w:pPr>
            <w:r w:rsidRPr="003767F4">
              <w:rPr>
                <w:b/>
                <w:bCs/>
                <w:sz w:val="18"/>
                <w:szCs w:val="18"/>
              </w:rPr>
              <w:t>Срок поставки М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Pr="003767F4">
              <w:rPr>
                <w:b/>
                <w:bCs/>
                <w:sz w:val="18"/>
                <w:szCs w:val="18"/>
              </w:rPr>
              <w:t xml:space="preserve"> и место дислокации</w:t>
            </w:r>
          </w:p>
        </w:tc>
        <w:tc>
          <w:tcPr>
            <w:tcW w:w="7156" w:type="dxa"/>
            <w:vAlign w:val="center"/>
          </w:tcPr>
          <w:p w:rsidR="00BA58B5" w:rsidRPr="00016E1B" w:rsidRDefault="00BA58B5" w:rsidP="00BA58B5">
            <w:pPr>
              <w:pStyle w:val="Default"/>
              <w:jc w:val="both"/>
              <w:rPr>
                <w:sz w:val="18"/>
                <w:szCs w:val="18"/>
              </w:rPr>
            </w:pPr>
            <w:r w:rsidRPr="00016E1B">
              <w:rPr>
                <w:sz w:val="18"/>
                <w:szCs w:val="18"/>
              </w:rPr>
              <w:t xml:space="preserve">В течение </w:t>
            </w:r>
            <w:r w:rsidR="00F0102B">
              <w:rPr>
                <w:sz w:val="18"/>
                <w:szCs w:val="18"/>
              </w:rPr>
              <w:t>20</w:t>
            </w:r>
            <w:r w:rsidRPr="00016E1B">
              <w:rPr>
                <w:sz w:val="18"/>
                <w:szCs w:val="18"/>
              </w:rPr>
              <w:t xml:space="preserve"> </w:t>
            </w:r>
            <w:r w:rsidR="00F0102B">
              <w:rPr>
                <w:sz w:val="18"/>
                <w:szCs w:val="18"/>
              </w:rPr>
              <w:t>рабочих</w:t>
            </w:r>
            <w:r w:rsidRPr="00016E1B">
              <w:rPr>
                <w:sz w:val="18"/>
                <w:szCs w:val="18"/>
              </w:rPr>
              <w:t xml:space="preserve"> дней с даты заключения договора, </w:t>
            </w:r>
          </w:p>
          <w:p w:rsidR="00BA58B5" w:rsidRPr="00016E1B" w:rsidRDefault="00BA58B5" w:rsidP="00BA58B5">
            <w:pPr>
              <w:pStyle w:val="a3"/>
              <w:shd w:val="clear" w:color="auto" w:fill="F8F8F8"/>
              <w:spacing w:after="45"/>
              <w:jc w:val="both"/>
              <w:rPr>
                <w:rStyle w:val="a9"/>
                <w:i w:val="0"/>
                <w:sz w:val="18"/>
              </w:rPr>
            </w:pPr>
            <w:r w:rsidRPr="00016E1B">
              <w:rPr>
                <w:rStyle w:val="a9"/>
                <w:i w:val="0"/>
                <w:sz w:val="18"/>
              </w:rPr>
              <w:t xml:space="preserve">Государственное коммунальное предприятие «Хромтауская районная больница» на праве хозяйственного ведения ГУ «Управление здравоохранения Актюбинской области».  Адрес расположения: Актюбинская область, Хромтауский район, </w:t>
            </w:r>
            <w:proofErr w:type="gramStart"/>
            <w:r w:rsidRPr="00016E1B">
              <w:rPr>
                <w:rStyle w:val="a9"/>
                <w:i w:val="0"/>
                <w:sz w:val="18"/>
              </w:rPr>
              <w:t>г</w:t>
            </w:r>
            <w:proofErr w:type="gramEnd"/>
            <w:r w:rsidRPr="00016E1B">
              <w:rPr>
                <w:rStyle w:val="a9"/>
                <w:i w:val="0"/>
                <w:sz w:val="18"/>
              </w:rPr>
              <w:t>. Хромтау, пр. Абая, </w:t>
            </w:r>
            <w:r w:rsidR="00016E1B" w:rsidRPr="00016E1B">
              <w:rPr>
                <w:rStyle w:val="a9"/>
                <w:i w:val="0"/>
                <w:sz w:val="18"/>
              </w:rPr>
              <w:t xml:space="preserve">дом </w:t>
            </w:r>
            <w:r w:rsidRPr="00016E1B">
              <w:rPr>
                <w:rStyle w:val="a9"/>
                <w:i w:val="0"/>
                <w:sz w:val="18"/>
              </w:rPr>
              <w:t>11, индекс 031100</w:t>
            </w:r>
          </w:p>
          <w:p w:rsidR="00BA58B5" w:rsidRPr="00016E1B" w:rsidRDefault="00BA58B5" w:rsidP="00395D4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BA58B5" w:rsidRPr="003767F4" w:rsidTr="00BA58B5">
        <w:trPr>
          <w:trHeight w:val="982"/>
        </w:trPr>
        <w:tc>
          <w:tcPr>
            <w:tcW w:w="534" w:type="dxa"/>
          </w:tcPr>
          <w:p w:rsidR="00BA58B5" w:rsidRPr="003767F4" w:rsidRDefault="00BA58B5" w:rsidP="007E1454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68" w:type="dxa"/>
            <w:vAlign w:val="center"/>
          </w:tcPr>
          <w:p w:rsidR="00BA58B5" w:rsidRPr="003767F4" w:rsidRDefault="00BA58B5" w:rsidP="007E1454">
            <w:pPr>
              <w:pStyle w:val="Default"/>
              <w:jc w:val="center"/>
              <w:rPr>
                <w:sz w:val="18"/>
                <w:szCs w:val="18"/>
              </w:rPr>
            </w:pPr>
            <w:r w:rsidRPr="003767F4">
              <w:rPr>
                <w:b/>
                <w:bCs/>
                <w:sz w:val="18"/>
                <w:szCs w:val="18"/>
              </w:rPr>
              <w:t>Условия гарантийного и дополнительного сервисного обслуживания М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Pr="003767F4">
              <w:rPr>
                <w:b/>
                <w:bCs/>
                <w:sz w:val="18"/>
                <w:szCs w:val="18"/>
              </w:rPr>
              <w:t xml:space="preserve">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7156" w:type="dxa"/>
            <w:vAlign w:val="center"/>
          </w:tcPr>
          <w:p w:rsidR="00BA58B5" w:rsidRPr="00271755" w:rsidRDefault="00BA58B5" w:rsidP="00271755">
            <w:pPr>
              <w:numPr>
                <w:ilvl w:val="0"/>
                <w:numId w:val="2"/>
              </w:numPr>
              <w:tabs>
                <w:tab w:val="left" w:pos="1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1755">
              <w:rPr>
                <w:rFonts w:ascii="Times New Roman" w:hAnsi="Times New Roman"/>
                <w:sz w:val="18"/>
                <w:szCs w:val="18"/>
              </w:rPr>
              <w:t>Поставить новый, ранее неиспользованный зарегистрированный товар.</w:t>
            </w:r>
          </w:p>
          <w:p w:rsidR="00BA58B5" w:rsidRPr="00271755" w:rsidRDefault="00BA58B5" w:rsidP="00271755">
            <w:pPr>
              <w:numPr>
                <w:ilvl w:val="0"/>
                <w:numId w:val="2"/>
              </w:numPr>
              <w:tabs>
                <w:tab w:val="left" w:pos="1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755">
              <w:rPr>
                <w:rFonts w:ascii="Times New Roman" w:hAnsi="Times New Roman"/>
                <w:sz w:val="18"/>
                <w:szCs w:val="18"/>
              </w:rPr>
              <w:t>Поставщик предоставл</w:t>
            </w:r>
            <w:r>
              <w:rPr>
                <w:rFonts w:ascii="Times New Roman" w:hAnsi="Times New Roman"/>
                <w:sz w:val="18"/>
                <w:szCs w:val="18"/>
              </w:rPr>
              <w:t>яет</w:t>
            </w:r>
            <w:r w:rsidRPr="00271755">
              <w:rPr>
                <w:rFonts w:ascii="Times New Roman" w:hAnsi="Times New Roman"/>
                <w:sz w:val="18"/>
                <w:szCs w:val="18"/>
              </w:rPr>
              <w:t xml:space="preserve"> медицинско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271755">
              <w:rPr>
                <w:rFonts w:ascii="Times New Roman" w:hAnsi="Times New Roman"/>
                <w:sz w:val="18"/>
                <w:szCs w:val="18"/>
              </w:rPr>
              <w:t xml:space="preserve"> издели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271755">
              <w:rPr>
                <w:rFonts w:ascii="Times New Roman" w:hAnsi="Times New Roman"/>
                <w:sz w:val="18"/>
                <w:szCs w:val="18"/>
              </w:rPr>
              <w:t>, требующее сервисного обслуживания, произведенн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271755">
              <w:rPr>
                <w:rFonts w:ascii="Times New Roman" w:hAnsi="Times New Roman"/>
                <w:sz w:val="18"/>
                <w:szCs w:val="18"/>
              </w:rPr>
              <w:t>й не позднее двадцати четырех месяцев к моменту поставки.</w:t>
            </w:r>
          </w:p>
          <w:p w:rsidR="00BA58B5" w:rsidRPr="00271755" w:rsidRDefault="00BA58B5" w:rsidP="00271755">
            <w:pPr>
              <w:numPr>
                <w:ilvl w:val="0"/>
                <w:numId w:val="2"/>
              </w:numPr>
              <w:tabs>
                <w:tab w:val="left" w:pos="1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755">
              <w:rPr>
                <w:rFonts w:ascii="Times New Roman" w:hAnsi="Times New Roman"/>
                <w:sz w:val="18"/>
                <w:szCs w:val="18"/>
              </w:rPr>
              <w:t xml:space="preserve">Каждый комплект Товара </w:t>
            </w:r>
            <w:r>
              <w:rPr>
                <w:rFonts w:ascii="Times New Roman" w:hAnsi="Times New Roman"/>
                <w:sz w:val="18"/>
                <w:szCs w:val="18"/>
              </w:rPr>
              <w:t>должен быть</w:t>
            </w:r>
            <w:r w:rsidRPr="00271755">
              <w:rPr>
                <w:rFonts w:ascii="Times New Roman" w:hAnsi="Times New Roman"/>
                <w:sz w:val="18"/>
                <w:szCs w:val="18"/>
              </w:rPr>
              <w:t xml:space="preserve"> снабжен комплектом технической и эксплуатационной документацией с переводом содержания на государственный или русский языки. </w:t>
            </w:r>
          </w:p>
          <w:p w:rsidR="00BA58B5" w:rsidRPr="00271755" w:rsidRDefault="00BA58B5" w:rsidP="00271755">
            <w:pPr>
              <w:numPr>
                <w:ilvl w:val="0"/>
                <w:numId w:val="2"/>
              </w:numPr>
              <w:tabs>
                <w:tab w:val="left" w:pos="1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Поставщик осуществляет поставку за свой счет.</w:t>
            </w:r>
          </w:p>
          <w:p w:rsidR="00BA58B5" w:rsidRPr="00271755" w:rsidRDefault="00BA58B5" w:rsidP="00271755">
            <w:pPr>
              <w:numPr>
                <w:ilvl w:val="0"/>
                <w:numId w:val="2"/>
              </w:numPr>
              <w:tabs>
                <w:tab w:val="left" w:pos="1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755">
              <w:rPr>
                <w:rFonts w:ascii="Times New Roman" w:hAnsi="Times New Roman"/>
                <w:sz w:val="18"/>
                <w:szCs w:val="18"/>
              </w:rPr>
              <w:t>Комплект поставки  будет описываться с указанием точных технических характеристик товаров и всей комплектации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2717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Pr="00271755">
              <w:rPr>
                <w:rFonts w:ascii="Times New Roman" w:hAnsi="Times New Roman"/>
                <w:sz w:val="18"/>
                <w:szCs w:val="18"/>
              </w:rPr>
              <w:t xml:space="preserve">Приложения 2 к Тендерной документации. </w:t>
            </w:r>
          </w:p>
          <w:p w:rsidR="00BA58B5" w:rsidRPr="00271755" w:rsidRDefault="00BA58B5" w:rsidP="00B77A4C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9434A3" w:rsidRPr="00395D49" w:rsidRDefault="009434A3" w:rsidP="001B2B83">
      <w:pPr>
        <w:pStyle w:val="a6"/>
        <w:ind w:left="72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9434A3" w:rsidRPr="00271755" w:rsidRDefault="009434A3" w:rsidP="001B2B83">
      <w:pPr>
        <w:pStyle w:val="a6"/>
        <w:ind w:left="72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sectPr w:rsidR="009434A3" w:rsidRPr="00271755" w:rsidSect="003767F4">
      <w:pgSz w:w="11906" w:h="16838"/>
      <w:pgMar w:top="28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D1D"/>
    <w:multiLevelType w:val="hybridMultilevel"/>
    <w:tmpl w:val="F668B1B6"/>
    <w:lvl w:ilvl="0" w:tplc="4350C0C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40422"/>
    <w:multiLevelType w:val="multilevel"/>
    <w:tmpl w:val="40B40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CA4"/>
    <w:rsid w:val="00013A70"/>
    <w:rsid w:val="00016E1B"/>
    <w:rsid w:val="0006693D"/>
    <w:rsid w:val="00095649"/>
    <w:rsid w:val="000B58C2"/>
    <w:rsid w:val="000C1BF0"/>
    <w:rsid w:val="001118A8"/>
    <w:rsid w:val="00130CF3"/>
    <w:rsid w:val="001A5CFB"/>
    <w:rsid w:val="001B2B83"/>
    <w:rsid w:val="001E4E11"/>
    <w:rsid w:val="00271755"/>
    <w:rsid w:val="00334068"/>
    <w:rsid w:val="003767F4"/>
    <w:rsid w:val="00395D49"/>
    <w:rsid w:val="003D1FC6"/>
    <w:rsid w:val="003F11FF"/>
    <w:rsid w:val="005A072B"/>
    <w:rsid w:val="005A33AE"/>
    <w:rsid w:val="0060026A"/>
    <w:rsid w:val="0069271F"/>
    <w:rsid w:val="006B621D"/>
    <w:rsid w:val="006D6247"/>
    <w:rsid w:val="00735B07"/>
    <w:rsid w:val="007E1454"/>
    <w:rsid w:val="008724C2"/>
    <w:rsid w:val="009236B7"/>
    <w:rsid w:val="009434A3"/>
    <w:rsid w:val="009F1776"/>
    <w:rsid w:val="00A45CA4"/>
    <w:rsid w:val="00B77A4C"/>
    <w:rsid w:val="00BA58B5"/>
    <w:rsid w:val="00BD4D2A"/>
    <w:rsid w:val="00D70FE6"/>
    <w:rsid w:val="00DB37A2"/>
    <w:rsid w:val="00DD3B8E"/>
    <w:rsid w:val="00EA5C06"/>
    <w:rsid w:val="00ED44F2"/>
    <w:rsid w:val="00F0102B"/>
    <w:rsid w:val="00F11C25"/>
    <w:rsid w:val="00F2740A"/>
    <w:rsid w:val="00F92227"/>
    <w:rsid w:val="2E8309FE"/>
    <w:rsid w:val="6892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1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uiPriority w:val="99"/>
    <w:qFormat/>
    <w:rsid w:val="006B6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21D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621D"/>
    <w:rPr>
      <w:b/>
      <w:bCs/>
    </w:rPr>
  </w:style>
  <w:style w:type="paragraph" w:styleId="a5">
    <w:name w:val="List Paragraph"/>
    <w:basedOn w:val="a"/>
    <w:uiPriority w:val="34"/>
    <w:qFormat/>
    <w:rsid w:val="006B621D"/>
    <w:pPr>
      <w:ind w:left="720"/>
      <w:contextualSpacing/>
    </w:pPr>
  </w:style>
  <w:style w:type="paragraph" w:styleId="a6">
    <w:name w:val="No Spacing"/>
    <w:qFormat/>
    <w:rsid w:val="006B621D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BD4D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rsid w:val="00395D49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A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8B5"/>
    <w:rPr>
      <w:rFonts w:ascii="Tahoma" w:hAnsi="Tahoma" w:cs="Tahoma"/>
      <w:sz w:val="16"/>
      <w:szCs w:val="16"/>
      <w:lang w:eastAsia="en-US"/>
    </w:rPr>
  </w:style>
  <w:style w:type="paragraph" w:customStyle="1" w:styleId="57121fd2094c0521bd6ff683d8d0a42f228bf8a64b8551e1msonormal">
    <w:name w:val="57121fd2094c0521bd6ff683d8d0a42f228bf8a64b8551e1msonormal"/>
    <w:basedOn w:val="a"/>
    <w:rsid w:val="00BA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BA58B5"/>
  </w:style>
  <w:style w:type="character" w:customStyle="1" w:styleId="mail-message-map-nobreak">
    <w:name w:val="mail-message-map-nobreak"/>
    <w:basedOn w:val="a0"/>
    <w:rsid w:val="00BA58B5"/>
  </w:style>
  <w:style w:type="character" w:styleId="a9">
    <w:name w:val="Emphasis"/>
    <w:basedOn w:val="a0"/>
    <w:uiPriority w:val="20"/>
    <w:qFormat/>
    <w:rsid w:val="00BA58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2021-01-28T08:36:00Z</cp:lastPrinted>
  <dcterms:created xsi:type="dcterms:W3CDTF">2021-04-23T11:21:00Z</dcterms:created>
  <dcterms:modified xsi:type="dcterms:W3CDTF">2021-04-23T11:21:00Z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